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64" w:rsidRPr="00C86B4A" w:rsidRDefault="00495F7F" w:rsidP="00C86B4A">
      <w:pPr>
        <w:bidi/>
        <w:spacing w:line="216" w:lineRule="auto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noProof/>
          <w:sz w:val="32"/>
          <w:szCs w:val="32"/>
        </w:rPr>
        <w:pict>
          <v:group id="_x0000_s1026" style="position:absolute;left:0;text-align:left;margin-left:185.55pt;margin-top:-34.8pt;width:170.6pt;height:57pt;z-index:251656704" coordorigin="4220,640" coordsize="4127,2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7" type="#_x0000_t75" alt="قطاع التعليم المدرسي" style="position:absolute;left:4220;top:640;width:4127;height:1876;visibility:visible">
              <v:imagedata r:id="rId7" o:title="قطاع التعليم المدرسي" cropbottom="-146f"/>
            </v:shape>
            <v:rect id="_x0000_s1028" style="position:absolute;left:4281;top:2240;width:2613;height:477" stroked="f">
              <v:textbox style="mso-next-textbox:#_x0000_s1028">
                <w:txbxContent>
                  <w:p w:rsidR="00C44A64" w:rsidRPr="009F7C20" w:rsidRDefault="00C44A64" w:rsidP="009F7C20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v:group>
        </w:pict>
      </w:r>
    </w:p>
    <w:p w:rsidR="00C44A64" w:rsidRPr="00B02561" w:rsidRDefault="00C44A64" w:rsidP="00C44A64">
      <w:pPr>
        <w:bidi/>
        <w:jc w:val="both"/>
        <w:rPr>
          <w:rFonts w:cs="Simplified Arabic"/>
          <w:sz w:val="16"/>
          <w:szCs w:val="16"/>
          <w:lang w:bidi="ar-MA"/>
        </w:rPr>
      </w:pPr>
    </w:p>
    <w:p w:rsidR="00C44A64" w:rsidRPr="009D0704" w:rsidRDefault="00C44A64" w:rsidP="00C44A64">
      <w:pPr>
        <w:pBdr>
          <w:top w:val="single" w:sz="12" w:space="1" w:color="auto" w:shadow="1"/>
          <w:left w:val="single" w:sz="12" w:space="4" w:color="auto" w:shadow="1"/>
          <w:bottom w:val="single" w:sz="12" w:space="10" w:color="auto" w:shadow="1"/>
          <w:right w:val="single" w:sz="12" w:space="4" w:color="auto" w:shadow="1"/>
        </w:pBdr>
        <w:bidi/>
        <w:jc w:val="center"/>
        <w:rPr>
          <w:rFonts w:ascii="Arial" w:hAnsi="Arial" w:cs="Arial"/>
          <w:b/>
          <w:bCs/>
          <w:lang w:bidi="ar-MA"/>
        </w:rPr>
      </w:pPr>
      <w:r w:rsidRPr="009D0704">
        <w:rPr>
          <w:rFonts w:ascii="Arial" w:hAnsi="Arial" w:cs="Arial"/>
          <w:b/>
          <w:bCs/>
          <w:rtl/>
        </w:rPr>
        <w:t xml:space="preserve">الإطار المرجعي للامتحان الموحد </w:t>
      </w:r>
      <w:r w:rsidRPr="009D0704">
        <w:rPr>
          <w:rFonts w:ascii="Arial" w:hAnsi="Arial" w:cs="Arial" w:hint="cs"/>
          <w:b/>
          <w:bCs/>
          <w:rtl/>
          <w:lang w:bidi="ar-MA"/>
        </w:rPr>
        <w:t>الجهوي</w:t>
      </w:r>
      <w:r w:rsidRPr="009D0704">
        <w:rPr>
          <w:rFonts w:ascii="Arial" w:hAnsi="Arial" w:cs="Arial"/>
          <w:b/>
          <w:bCs/>
          <w:lang w:bidi="ar-MA"/>
        </w:rPr>
        <w:t xml:space="preserve"> </w:t>
      </w:r>
      <w:r w:rsidRPr="009D0704">
        <w:rPr>
          <w:rFonts w:ascii="Arial" w:hAnsi="Arial" w:cs="Arial" w:hint="cs"/>
          <w:b/>
          <w:bCs/>
          <w:rtl/>
          <w:lang w:bidi="ar-MA"/>
        </w:rPr>
        <w:t xml:space="preserve"> للسنة الأولى من سلك البكالوريا</w:t>
      </w:r>
      <w:r w:rsidRPr="009D0704">
        <w:rPr>
          <w:rFonts w:ascii="Arial" w:hAnsi="Arial" w:cs="Arial"/>
          <w:b/>
          <w:bCs/>
          <w:lang w:bidi="ar-MA"/>
        </w:rPr>
        <w:t xml:space="preserve"> </w:t>
      </w:r>
    </w:p>
    <w:p w:rsidR="00C44A64" w:rsidRPr="009D0704" w:rsidRDefault="00C44A64" w:rsidP="00917BF3">
      <w:pPr>
        <w:pBdr>
          <w:top w:val="single" w:sz="12" w:space="1" w:color="auto" w:shadow="1"/>
          <w:left w:val="single" w:sz="12" w:space="4" w:color="auto" w:shadow="1"/>
          <w:bottom w:val="single" w:sz="12" w:space="10" w:color="auto" w:shadow="1"/>
          <w:right w:val="single" w:sz="12" w:space="4" w:color="auto" w:shadow="1"/>
        </w:pBdr>
        <w:jc w:val="center"/>
        <w:rPr>
          <w:rFonts w:ascii="Arb Hadith" w:hAnsi="Arb Hadith"/>
          <w:b/>
          <w:bCs/>
          <w:sz w:val="26"/>
          <w:lang w:bidi="ar-MA"/>
        </w:rPr>
      </w:pPr>
      <w:r w:rsidRPr="009D0704">
        <w:rPr>
          <w:rFonts w:ascii="Arb Hadith" w:hAnsi="Arb Hadith" w:hint="cs"/>
          <w:b/>
          <w:bCs/>
          <w:sz w:val="26"/>
          <w:rtl/>
          <w:lang w:bidi="ar-MA"/>
        </w:rPr>
        <w:t>شعبة العلوم التجريبية والعلوم الرياضية وعلوم الاقتصاد والتدبير ومسلك العلوم الشرعية</w:t>
      </w:r>
    </w:p>
    <w:p w:rsidR="00C44A64" w:rsidRPr="009D0704" w:rsidRDefault="00C44A64" w:rsidP="00C44A64">
      <w:pPr>
        <w:pBdr>
          <w:top w:val="single" w:sz="12" w:space="1" w:color="auto" w:shadow="1"/>
          <w:left w:val="single" w:sz="12" w:space="4" w:color="auto" w:shadow="1"/>
          <w:bottom w:val="single" w:sz="12" w:space="10" w:color="auto" w:shadow="1"/>
          <w:right w:val="single" w:sz="12" w:space="4" w:color="auto" w:shadow="1"/>
        </w:pBdr>
        <w:jc w:val="center"/>
        <w:rPr>
          <w:rFonts w:ascii="Arb Hadith" w:hAnsi="Arb Hadith" w:hint="eastAsia"/>
          <w:b/>
          <w:bCs/>
          <w:sz w:val="26"/>
          <w:rtl/>
          <w:lang w:bidi="ar-MA"/>
        </w:rPr>
      </w:pPr>
      <w:r w:rsidRPr="009D0704">
        <w:rPr>
          <w:rFonts w:ascii="Arb Hadith" w:hAnsi="Arb Hadith" w:hint="cs"/>
          <w:b/>
          <w:bCs/>
          <w:sz w:val="26"/>
          <w:rtl/>
          <w:lang w:bidi="ar-MA"/>
        </w:rPr>
        <w:t>مادتا التاريخ والجغرافيا</w:t>
      </w:r>
    </w:p>
    <w:p w:rsidR="00C44A64" w:rsidRPr="00B02561" w:rsidRDefault="00C44A64" w:rsidP="00C44A64">
      <w:pPr>
        <w:bidi/>
        <w:jc w:val="center"/>
        <w:rPr>
          <w:rFonts w:cs="Arabic Transparent"/>
          <w:b/>
          <w:bCs/>
          <w:sz w:val="16"/>
          <w:szCs w:val="16"/>
          <w:u w:val="single"/>
          <w:rtl/>
          <w:lang w:bidi="ar-MA"/>
        </w:rPr>
      </w:pPr>
    </w:p>
    <w:p w:rsidR="00F13CEA" w:rsidRPr="00C86B4A" w:rsidRDefault="00C44A64" w:rsidP="00B10D54">
      <w:pPr>
        <w:bidi/>
        <w:rPr>
          <w:rFonts w:cs="Al-Kharashi 3"/>
          <w:b/>
          <w:bCs/>
          <w:sz w:val="28"/>
          <w:szCs w:val="28"/>
          <w:rtl/>
        </w:rPr>
      </w:pPr>
      <w:r w:rsidRPr="00C86B4A">
        <w:rPr>
          <w:rFonts w:cs="Al-Kharashi 3" w:hint="cs"/>
          <w:b/>
          <w:bCs/>
          <w:sz w:val="28"/>
          <w:szCs w:val="28"/>
          <w:rtl/>
        </w:rPr>
        <w:t>أولا: المجالات المعرفية</w:t>
      </w:r>
    </w:p>
    <w:p w:rsidR="00C44A64" w:rsidRPr="00C86B4A" w:rsidRDefault="00C44A64" w:rsidP="00B10D5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bidi/>
        <w:jc w:val="center"/>
        <w:rPr>
          <w:rFonts w:cs="(1)Fonts44-Net"/>
          <w:b/>
          <w:bCs/>
          <w:sz w:val="22"/>
          <w:szCs w:val="22"/>
          <w:rtl/>
        </w:rPr>
      </w:pPr>
      <w:r w:rsidRPr="00C86B4A">
        <w:rPr>
          <w:rFonts w:cs="(1)Fonts44-Net" w:hint="cs"/>
          <w:b/>
          <w:bCs/>
          <w:sz w:val="22"/>
          <w:szCs w:val="22"/>
          <w:rtl/>
        </w:rPr>
        <w:t xml:space="preserve">المجال الرئيسي الأول: </w:t>
      </w:r>
      <w:r w:rsidR="00C86B4A">
        <w:rPr>
          <w:rFonts w:cs="(1)Fonts44-Net"/>
          <w:b/>
          <w:bCs/>
          <w:sz w:val="22"/>
          <w:szCs w:val="22"/>
        </w:rPr>
        <w:t xml:space="preserve"> </w:t>
      </w:r>
      <w:r w:rsidRPr="00C86B4A">
        <w:rPr>
          <w:rFonts w:cs="(1)Fonts44-Net" w:hint="cs"/>
          <w:b/>
          <w:bCs/>
          <w:sz w:val="22"/>
          <w:szCs w:val="22"/>
          <w:rtl/>
        </w:rPr>
        <w:t>التاريخ</w:t>
      </w:r>
    </w:p>
    <w:p w:rsidR="00C44A64" w:rsidRPr="00B02561" w:rsidRDefault="00C44A64" w:rsidP="00C44A64">
      <w:pPr>
        <w:bidi/>
        <w:rPr>
          <w:rFonts w:cs="Arabic Transparent"/>
          <w:b/>
          <w:bCs/>
          <w:sz w:val="16"/>
          <w:szCs w:val="16"/>
          <w:rtl/>
        </w:rPr>
      </w:pPr>
    </w:p>
    <w:p w:rsidR="00C44A64" w:rsidRPr="00C86B4A" w:rsidRDefault="00C44A64" w:rsidP="00B02561">
      <w:pPr>
        <w:bidi/>
        <w:rPr>
          <w:rFonts w:cs="AF_Diwani"/>
          <w:b/>
          <w:bCs/>
          <w:sz w:val="32"/>
          <w:szCs w:val="32"/>
          <w:u w:val="single"/>
          <w:rtl/>
          <w:lang w:bidi="ar-MA"/>
        </w:rPr>
      </w:pPr>
      <w:r w:rsidRPr="00C86B4A">
        <w:rPr>
          <w:rFonts w:cs="AF_Diwani" w:hint="cs"/>
          <w:b/>
          <w:bCs/>
          <w:sz w:val="32"/>
          <w:szCs w:val="32"/>
          <w:u w:val="single"/>
          <w:rtl/>
          <w:lang w:bidi="ar-MA"/>
        </w:rPr>
        <w:t>المجال الفرعي 1: تاريخ العالم</w:t>
      </w:r>
    </w:p>
    <w:p w:rsidR="00C44A64" w:rsidRPr="00B02561" w:rsidRDefault="00C44A64" w:rsidP="00C44A64">
      <w:pPr>
        <w:bidi/>
        <w:ind w:firstLine="98"/>
        <w:rPr>
          <w:rFonts w:cs="Arabic Transparent"/>
          <w:b/>
          <w:bCs/>
          <w:sz w:val="16"/>
          <w:szCs w:val="16"/>
          <w:rtl/>
        </w:rPr>
      </w:pPr>
    </w:p>
    <w:p w:rsidR="002143F3" w:rsidRPr="002143F3" w:rsidRDefault="00C44A64" w:rsidP="00B10D54">
      <w:pPr>
        <w:numPr>
          <w:ilvl w:val="0"/>
          <w:numId w:val="6"/>
        </w:numPr>
        <w:tabs>
          <w:tab w:val="clear" w:pos="2590"/>
          <w:tab w:val="right" w:pos="425"/>
        </w:tabs>
        <w:bidi/>
        <w:ind w:left="142" w:right="-142" w:firstLine="0"/>
        <w:jc w:val="both"/>
        <w:rPr>
          <w:rFonts w:cs="Arabic Transparent"/>
          <w:lang w:bidi="ar-MA"/>
        </w:rPr>
      </w:pPr>
      <w:r w:rsidRPr="002143F3">
        <w:rPr>
          <w:rFonts w:cs="Arabic Transparent" w:hint="cs"/>
          <w:b/>
          <w:bCs/>
          <w:rtl/>
          <w:lang w:val="en-US"/>
        </w:rPr>
        <w:t xml:space="preserve"> </w:t>
      </w:r>
      <w:r w:rsidRPr="002143F3">
        <w:rPr>
          <w:rFonts w:cs="Arabic Transparent" w:hint="cs"/>
          <w:b/>
          <w:bCs/>
          <w:rtl/>
          <w:lang w:val="en-US" w:bidi="ar-MA"/>
        </w:rPr>
        <w:t>تحديد معاني المفاهيم والمصطلحات والوقائع التاريخية والأعلام وضبط استعمالها في سياقها التاريخي</w:t>
      </w:r>
      <w:r w:rsidRPr="002143F3">
        <w:rPr>
          <w:rFonts w:cs="Arabic Transparent" w:hint="cs"/>
          <w:b/>
          <w:bCs/>
          <w:rtl/>
          <w:lang w:val="en-US"/>
        </w:rPr>
        <w:t>،</w:t>
      </w:r>
      <w:r w:rsidRPr="002143F3">
        <w:rPr>
          <w:rFonts w:cs="Arabic Transparent" w:hint="cs"/>
          <w:b/>
          <w:bCs/>
          <w:rtl/>
          <w:lang w:val="en-US" w:bidi="ar-MA"/>
        </w:rPr>
        <w:t xml:space="preserve"> ويتعلق الأمر ب</w:t>
      </w:r>
      <w:r w:rsidRPr="002143F3">
        <w:rPr>
          <w:rFonts w:cs="Arabic Transparent" w:hint="cs"/>
          <w:rtl/>
          <w:lang w:val="en-US" w:bidi="ar-MA"/>
        </w:rPr>
        <w:t>:</w:t>
      </w:r>
    </w:p>
    <w:p w:rsidR="00C44A64" w:rsidRPr="002143F3" w:rsidRDefault="00C44A64" w:rsidP="002143F3">
      <w:pPr>
        <w:tabs>
          <w:tab w:val="right" w:pos="425"/>
        </w:tabs>
        <w:bidi/>
        <w:ind w:left="142" w:right="-142"/>
        <w:jc w:val="both"/>
        <w:rPr>
          <w:rFonts w:cs="Arabic Transparent"/>
          <w:lang w:bidi="ar-MA"/>
        </w:rPr>
      </w:pPr>
      <w:r w:rsidRPr="002143F3">
        <w:rPr>
          <w:rFonts w:cs="Arabic Transparent"/>
          <w:sz w:val="22"/>
          <w:szCs w:val="22"/>
          <w:lang w:val="en-US" w:bidi="ar-MA"/>
        </w:rPr>
        <w:t xml:space="preserve"> </w:t>
      </w:r>
      <w:r w:rsidRPr="002143F3">
        <w:rPr>
          <w:rFonts w:cs="Arabic Transparent" w:hint="cs"/>
          <w:rtl/>
          <w:lang w:val="en-US" w:bidi="ar-MA"/>
        </w:rPr>
        <w:t xml:space="preserve">التحولات التقنية - الرأسمالية المالية - الفكر الاشتراكي - الحركة العمالية  والنقابات - التنافس الإمبريالي -التحالفات الاستعمارية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الوفاق الثلاثي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التحالف الثلاثي - مؤتمرات التسوية الاستعمارية - الأزمات الدولية المؤدية للحرب العالمية الأولى - دول الحلفاء - دول المحور -  المجال الحيوي - الأمم المتحدة - الحرب الباردة. </w:t>
      </w:r>
    </w:p>
    <w:p w:rsidR="00C44A64" w:rsidRPr="002143F3" w:rsidRDefault="00C44A64" w:rsidP="00C44A64">
      <w:pPr>
        <w:bidi/>
        <w:ind w:left="590"/>
        <w:jc w:val="both"/>
        <w:rPr>
          <w:rFonts w:cs="Arabic Transparent"/>
          <w:sz w:val="14"/>
          <w:szCs w:val="14"/>
          <w:rtl/>
          <w:lang w:bidi="ar-MA"/>
        </w:rPr>
      </w:pPr>
    </w:p>
    <w:p w:rsidR="00C44A64" w:rsidRPr="002143F3" w:rsidRDefault="00C44A64" w:rsidP="00B10D54">
      <w:pPr>
        <w:numPr>
          <w:ilvl w:val="0"/>
          <w:numId w:val="6"/>
        </w:numPr>
        <w:tabs>
          <w:tab w:val="clear" w:pos="2590"/>
          <w:tab w:val="right" w:pos="425"/>
        </w:tabs>
        <w:bidi/>
        <w:ind w:left="14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قراءة و تحليل وثائق تاريخية أو كتابة مقال تاريخي باستعمال مكونات نهج المادة حول موضوعات تهم</w:t>
      </w:r>
      <w:r w:rsidRPr="002143F3">
        <w:rPr>
          <w:rFonts w:cs="Arabic Transparent" w:hint="cs"/>
          <w:b/>
          <w:bCs/>
          <w:sz w:val="22"/>
          <w:szCs w:val="22"/>
          <w:rtl/>
          <w:lang w:val="en-US" w:bidi="ar-MA"/>
        </w:rPr>
        <w:t>:</w:t>
      </w:r>
    </w:p>
    <w:p w:rsidR="00C44A64" w:rsidRPr="002143F3" w:rsidRDefault="00C44A64" w:rsidP="00C44A64">
      <w:pPr>
        <w:bidi/>
        <w:rPr>
          <w:rFonts w:cs="Arabic Transparent"/>
          <w:sz w:val="14"/>
          <w:szCs w:val="14"/>
          <w:rtl/>
          <w:lang w:val="en-US" w:bidi="ar-MA"/>
        </w:rPr>
      </w:pPr>
    </w:p>
    <w:p w:rsidR="00C44A64" w:rsidRPr="002143F3" w:rsidRDefault="00C44A64" w:rsidP="00B02561">
      <w:pPr>
        <w:numPr>
          <w:ilvl w:val="0"/>
          <w:numId w:val="19"/>
        </w:numPr>
        <w:bidi/>
        <w:ind w:left="1092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التحولات الاقتصادية والمالية والاجتماعية والفكرية التي شهدها العالم خلال القرن 19 ومطلع القرن 20؛</w:t>
      </w:r>
    </w:p>
    <w:p w:rsidR="00C44A64" w:rsidRPr="002143F3" w:rsidRDefault="00C44A64" w:rsidP="00B02561">
      <w:pPr>
        <w:numPr>
          <w:ilvl w:val="0"/>
          <w:numId w:val="19"/>
        </w:numPr>
        <w:bidi/>
        <w:ind w:left="1092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التنافس الإمبريالي: مظاهره ووسائله والأزمات المترتبة عنه وعلاقتها باندلاع الحرب العالمية الأولى؛ </w:t>
      </w:r>
    </w:p>
    <w:p w:rsidR="00C44A64" w:rsidRPr="002143F3" w:rsidRDefault="00C44A64" w:rsidP="00B02561">
      <w:pPr>
        <w:numPr>
          <w:ilvl w:val="0"/>
          <w:numId w:val="19"/>
        </w:numPr>
        <w:bidi/>
        <w:ind w:left="1092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أسباب الحرب العالمية الثانية ونتائجها.</w:t>
      </w:r>
    </w:p>
    <w:p w:rsidR="00C44A64" w:rsidRPr="00B02561" w:rsidRDefault="00C44A64" w:rsidP="00C44A64">
      <w:pPr>
        <w:bidi/>
        <w:rPr>
          <w:rFonts w:cs="Arabic Transparent"/>
          <w:sz w:val="10"/>
          <w:szCs w:val="10"/>
          <w:rtl/>
          <w:lang w:val="en-US" w:bidi="ar-MA"/>
        </w:rPr>
      </w:pPr>
      <w:r w:rsidRPr="00B02561">
        <w:rPr>
          <w:rFonts w:cs="Arabic Transparent" w:hint="cs"/>
          <w:sz w:val="28"/>
          <w:szCs w:val="28"/>
          <w:rtl/>
          <w:lang w:val="en-US" w:bidi="ar-MA"/>
        </w:rPr>
        <w:t xml:space="preserve"> </w:t>
      </w:r>
    </w:p>
    <w:p w:rsidR="00C44A64" w:rsidRPr="00B02561" w:rsidRDefault="00C44A64" w:rsidP="00C44A64">
      <w:pPr>
        <w:bidi/>
        <w:rPr>
          <w:rFonts w:cs="Arabic Transparent"/>
          <w:sz w:val="10"/>
          <w:szCs w:val="10"/>
          <w:rtl/>
          <w:lang w:val="en-US" w:bidi="ar-MA"/>
        </w:rPr>
      </w:pPr>
    </w:p>
    <w:p w:rsidR="00C44A64" w:rsidRPr="009D0704" w:rsidRDefault="00C44A64" w:rsidP="00C44A64">
      <w:pPr>
        <w:bidi/>
        <w:rPr>
          <w:rFonts w:cs="AF_Diwani"/>
          <w:b/>
          <w:bCs/>
          <w:sz w:val="32"/>
          <w:szCs w:val="32"/>
          <w:u w:val="single"/>
          <w:rtl/>
          <w:lang w:bidi="ar-MA"/>
        </w:rPr>
      </w:pPr>
      <w:r w:rsidRPr="009D0704">
        <w:rPr>
          <w:rFonts w:cs="AF_Diwani" w:hint="cs"/>
          <w:b/>
          <w:bCs/>
          <w:sz w:val="32"/>
          <w:szCs w:val="32"/>
          <w:u w:val="single"/>
          <w:rtl/>
          <w:lang w:bidi="ar-MA"/>
        </w:rPr>
        <w:t>المجال الفرعي 2: تاريخ المشرق العربي.</w:t>
      </w:r>
    </w:p>
    <w:p w:rsidR="00C44A64" w:rsidRPr="00B02561" w:rsidRDefault="00C44A64" w:rsidP="00C44A64">
      <w:pPr>
        <w:bidi/>
        <w:ind w:firstLine="430"/>
        <w:rPr>
          <w:rFonts w:cs="Arabic Transparent"/>
          <w:b/>
          <w:bCs/>
          <w:sz w:val="16"/>
          <w:szCs w:val="16"/>
          <w:rtl/>
          <w:lang w:bidi="ar-MA"/>
        </w:rPr>
      </w:pPr>
    </w:p>
    <w:p w:rsidR="00C44A64" w:rsidRPr="002143F3" w:rsidRDefault="00C44A64" w:rsidP="00B10D54">
      <w:pPr>
        <w:numPr>
          <w:ilvl w:val="0"/>
          <w:numId w:val="6"/>
        </w:numPr>
        <w:tabs>
          <w:tab w:val="clear" w:pos="2590"/>
          <w:tab w:val="right" w:pos="425"/>
        </w:tabs>
        <w:bidi/>
        <w:ind w:left="0" w:firstLine="142"/>
        <w:rPr>
          <w:rFonts w:cs="Arabic Transparent"/>
          <w:lang w:val="en-US" w:bidi="ar-MA"/>
        </w:rPr>
      </w:pPr>
      <w:r w:rsidRPr="00B02561">
        <w:rPr>
          <w:rFonts w:cs="Arabic Transparent" w:hint="cs"/>
          <w:b/>
          <w:bCs/>
          <w:sz w:val="28"/>
          <w:szCs w:val="28"/>
          <w:rtl/>
          <w:lang w:val="en-US" w:bidi="ar-MA"/>
        </w:rPr>
        <w:t xml:space="preserve"> </w:t>
      </w:r>
      <w:r w:rsidRPr="002143F3">
        <w:rPr>
          <w:rFonts w:cs="Arabic Transparent" w:hint="cs"/>
          <w:b/>
          <w:bCs/>
          <w:rtl/>
          <w:lang w:val="en-US" w:bidi="ar-MA"/>
        </w:rPr>
        <w:t>تحديد معاني المفاهيم التاريخية وضبط استعمالها في سياقها التاريخي ويتعلق الأمر ب</w:t>
      </w:r>
      <w:r w:rsidRPr="002143F3">
        <w:rPr>
          <w:rFonts w:cs="Arabic Transparent" w:hint="cs"/>
          <w:rtl/>
          <w:lang w:val="en-US" w:bidi="ar-MA"/>
        </w:rPr>
        <w:t>:</w:t>
      </w:r>
    </w:p>
    <w:p w:rsidR="00C44A64" w:rsidRPr="002143F3" w:rsidRDefault="00C44A64" w:rsidP="00B02561">
      <w:pPr>
        <w:bidi/>
        <w:ind w:left="900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اليقظة الفكرية - المشرق العربي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السلفية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العلمانية.</w:t>
      </w:r>
    </w:p>
    <w:p w:rsidR="00C44A64" w:rsidRPr="002143F3" w:rsidRDefault="00C44A64" w:rsidP="00C44A64">
      <w:pPr>
        <w:bidi/>
        <w:ind w:left="1152"/>
        <w:rPr>
          <w:rFonts w:cs="Arabic Transparent"/>
          <w:sz w:val="14"/>
          <w:szCs w:val="14"/>
          <w:lang w:val="en-US" w:bidi="ar-MA"/>
        </w:rPr>
      </w:pPr>
    </w:p>
    <w:p w:rsidR="00C44A64" w:rsidRPr="002143F3" w:rsidRDefault="00C44A64" w:rsidP="00B10D54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b/>
          <w:bCs/>
          <w:lang w:val="en-US" w:bidi="ar-MA"/>
        </w:rPr>
      </w:pPr>
      <w:r w:rsidRPr="002143F3">
        <w:rPr>
          <w:rFonts w:hint="cs"/>
          <w:b/>
          <w:bCs/>
          <w:rtl/>
          <w:lang w:val="en-US" w:bidi="ar-MA"/>
        </w:rPr>
        <w:t>قراءة و تحليل وثائق تاريخية أو كتابة مقال تاريخي باستعمال مكونات نهج المادة حول موضوعات تهم:</w:t>
      </w:r>
    </w:p>
    <w:p w:rsidR="00C44A64" w:rsidRPr="002143F3" w:rsidRDefault="00C44A64" w:rsidP="00C44A64">
      <w:pPr>
        <w:numPr>
          <w:ilvl w:val="0"/>
          <w:numId w:val="19"/>
        </w:numPr>
        <w:bidi/>
        <w:ind w:left="1092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عوامل بلورة اليقظة العربية؛ </w:t>
      </w:r>
    </w:p>
    <w:p w:rsidR="00C44A64" w:rsidRPr="002143F3" w:rsidRDefault="00C44A64" w:rsidP="00C44A64">
      <w:pPr>
        <w:numPr>
          <w:ilvl w:val="0"/>
          <w:numId w:val="19"/>
        </w:numPr>
        <w:bidi/>
        <w:ind w:left="1092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أهم التيارات الفكرية المعبرة عن اليقظة العربية؛ </w:t>
      </w:r>
    </w:p>
    <w:p w:rsidR="00C44A64" w:rsidRPr="002143F3" w:rsidRDefault="00C44A64" w:rsidP="00C44A64">
      <w:pPr>
        <w:numPr>
          <w:ilvl w:val="0"/>
          <w:numId w:val="19"/>
        </w:numPr>
        <w:bidi/>
        <w:ind w:left="1092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دورها في التطورات الفكرية بالمشرق العربي.</w:t>
      </w:r>
    </w:p>
    <w:p w:rsidR="00C44A64" w:rsidRPr="00B02561" w:rsidRDefault="00C44A64" w:rsidP="00C44A64">
      <w:pPr>
        <w:bidi/>
        <w:ind w:left="484"/>
        <w:rPr>
          <w:rFonts w:cs="Arabic Transparent"/>
          <w:sz w:val="10"/>
          <w:szCs w:val="10"/>
          <w:rtl/>
          <w:lang w:val="en-US" w:bidi="ar-MA"/>
        </w:rPr>
      </w:pPr>
    </w:p>
    <w:p w:rsidR="00B02561" w:rsidRDefault="00B02561" w:rsidP="00B02561">
      <w:pPr>
        <w:bidi/>
        <w:rPr>
          <w:rFonts w:cs="Arabic Transparent"/>
          <w:b/>
          <w:bCs/>
          <w:sz w:val="28"/>
          <w:szCs w:val="28"/>
          <w:lang w:bidi="ar-MA"/>
        </w:rPr>
      </w:pPr>
    </w:p>
    <w:p w:rsidR="00C44A64" w:rsidRPr="009D0704" w:rsidRDefault="00C44A64" w:rsidP="00B02561">
      <w:pPr>
        <w:bidi/>
        <w:rPr>
          <w:rFonts w:cs="AF_Diwani"/>
          <w:b/>
          <w:bCs/>
          <w:sz w:val="32"/>
          <w:szCs w:val="32"/>
          <w:u w:val="single"/>
          <w:rtl/>
          <w:lang w:bidi="ar-MA"/>
        </w:rPr>
      </w:pPr>
      <w:r w:rsidRPr="009D0704">
        <w:rPr>
          <w:rFonts w:cs="AF_Diwani" w:hint="cs"/>
          <w:b/>
          <w:bCs/>
          <w:sz w:val="32"/>
          <w:szCs w:val="32"/>
          <w:u w:val="single"/>
          <w:rtl/>
          <w:lang w:bidi="ar-MA"/>
        </w:rPr>
        <w:t>المجال الفرعي 3: تاريخ أوربا.</w:t>
      </w:r>
    </w:p>
    <w:p w:rsidR="00C44A64" w:rsidRPr="002143F3" w:rsidRDefault="00C44A64" w:rsidP="00B10D54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noProof/>
          <w:lang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تحديد معاني المفاهيم التاريخية وضبط استعمالها في سياقها التاريخي ويتعلق الأمر ب</w:t>
      </w:r>
      <w:r w:rsidRPr="002143F3">
        <w:rPr>
          <w:rFonts w:cs="Arabic Transparent" w:hint="cs"/>
          <w:rtl/>
          <w:lang w:val="en-US" w:bidi="ar-MA"/>
        </w:rPr>
        <w:t>:</w:t>
      </w:r>
    </w:p>
    <w:p w:rsidR="00C44A64" w:rsidRPr="002143F3" w:rsidRDefault="00C44A64" w:rsidP="00B10D54">
      <w:pPr>
        <w:bidi/>
        <w:ind w:left="425"/>
        <w:rPr>
          <w:rFonts w:cs="Arabic Transparent"/>
          <w:noProof/>
          <w:lang w:bidi="ar-MA"/>
        </w:rPr>
      </w:pPr>
      <w:r w:rsidRPr="002143F3">
        <w:rPr>
          <w:rFonts w:cs="Arabic Transparent" w:hint="cs"/>
          <w:noProof/>
          <w:rtl/>
          <w:lang w:bidi="ar-MA"/>
        </w:rPr>
        <w:t>مؤتمر السلم</w:t>
      </w:r>
      <w:r w:rsidRPr="002143F3">
        <w:rPr>
          <w:rFonts w:cs="Arabic Transparent" w:hint="cs"/>
          <w:rtl/>
          <w:lang w:val="en-US" w:bidi="ar-MA"/>
        </w:rPr>
        <w:t xml:space="preserve">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معاهدات الصلح</w:t>
      </w:r>
      <w:r w:rsidRPr="002143F3">
        <w:rPr>
          <w:rFonts w:cs="Arabic Transparent" w:hint="cs"/>
          <w:noProof/>
          <w:rtl/>
          <w:lang w:bidi="ar-MA"/>
        </w:rPr>
        <w:t xml:space="preserve">  - مبادئ ولسون للسلام - عصبة الأمم - الثورة البلشفية - حكومة فيمار - التضخم - أزمة 1929 </w:t>
      </w:r>
      <w:r w:rsidRPr="002143F3">
        <w:rPr>
          <w:rFonts w:cs="Arabic Transparent"/>
          <w:noProof/>
          <w:rtl/>
          <w:lang w:bidi="ar-MA"/>
        </w:rPr>
        <w:t>–</w:t>
      </w:r>
      <w:r w:rsidRPr="002143F3">
        <w:rPr>
          <w:rFonts w:cs="Arabic Transparent" w:hint="cs"/>
          <w:noProof/>
          <w:rtl/>
          <w:lang w:bidi="ar-MA"/>
        </w:rPr>
        <w:t xml:space="preserve"> الفاشية - النازية.</w:t>
      </w:r>
    </w:p>
    <w:p w:rsidR="00C44A64" w:rsidRPr="002143F3" w:rsidRDefault="00C44A64" w:rsidP="00C44A64">
      <w:pPr>
        <w:bidi/>
        <w:ind w:left="844"/>
        <w:rPr>
          <w:rFonts w:cs="Arabic Transparent"/>
          <w:noProof/>
          <w:sz w:val="8"/>
          <w:szCs w:val="8"/>
          <w:lang w:bidi="ar-MA"/>
        </w:rPr>
      </w:pPr>
    </w:p>
    <w:p w:rsidR="00C44A64" w:rsidRPr="002143F3" w:rsidRDefault="00C44A64" w:rsidP="00B10D54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noProof/>
          <w:lang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قراءة و تحليل وثائق تاريخية أو كتابة مقال تاريخي باستعمال مكونات نهج المادة حول موضوعات تهم</w:t>
      </w:r>
      <w:r w:rsidRPr="002143F3">
        <w:rPr>
          <w:rFonts w:cs="Arabic Transparent" w:hint="cs"/>
          <w:b/>
          <w:bCs/>
          <w:sz w:val="22"/>
          <w:szCs w:val="22"/>
          <w:rtl/>
          <w:lang w:val="en-US" w:bidi="ar-MA"/>
        </w:rPr>
        <w:t xml:space="preserve">: </w:t>
      </w:r>
    </w:p>
    <w:p w:rsidR="00C44A64" w:rsidRPr="002143F3" w:rsidRDefault="00C44A64" w:rsidP="00B02561">
      <w:pPr>
        <w:numPr>
          <w:ilvl w:val="0"/>
          <w:numId w:val="19"/>
        </w:numPr>
        <w:bidi/>
        <w:ind w:left="1092"/>
        <w:rPr>
          <w:rFonts w:cs="Arabic Transparent"/>
          <w:noProof/>
          <w:lang w:bidi="ar-MA"/>
        </w:rPr>
      </w:pPr>
      <w:r w:rsidRPr="002143F3">
        <w:rPr>
          <w:rFonts w:cs="Arabic Transparent" w:hint="cs"/>
          <w:noProof/>
          <w:rtl/>
          <w:lang w:bidi="ar-MA"/>
        </w:rPr>
        <w:t>نتائج الحرب العالمية الأولى الاقتصادية والاجتماعية والسياسية ؛</w:t>
      </w:r>
    </w:p>
    <w:p w:rsidR="00C44A64" w:rsidRPr="002143F3" w:rsidRDefault="00C44A64" w:rsidP="00B02561">
      <w:pPr>
        <w:numPr>
          <w:ilvl w:val="0"/>
          <w:numId w:val="19"/>
        </w:numPr>
        <w:bidi/>
        <w:ind w:left="1092"/>
        <w:rPr>
          <w:rFonts w:cs="Arabic Transparent"/>
          <w:noProof/>
          <w:lang w:bidi="ar-MA"/>
        </w:rPr>
      </w:pPr>
      <w:r w:rsidRPr="002143F3">
        <w:rPr>
          <w:rFonts w:cs="Arabic Transparent" w:hint="cs"/>
          <w:noProof/>
          <w:rtl/>
          <w:lang w:bidi="ar-MA"/>
        </w:rPr>
        <w:t xml:space="preserve"> التطورات الكبرى في أوربا من نهاية الحرب إلى أزمة 1929 ؛</w:t>
      </w:r>
    </w:p>
    <w:p w:rsidR="00C44A64" w:rsidRPr="002143F3" w:rsidRDefault="00C44A64" w:rsidP="002143F3">
      <w:pPr>
        <w:numPr>
          <w:ilvl w:val="0"/>
          <w:numId w:val="19"/>
        </w:numPr>
        <w:bidi/>
        <w:ind w:left="1092"/>
        <w:rPr>
          <w:rFonts w:cs="Arabic Transparent"/>
          <w:noProof/>
          <w:lang w:bidi="ar-MA"/>
        </w:rPr>
      </w:pPr>
      <w:r w:rsidRPr="002143F3">
        <w:rPr>
          <w:rFonts w:cs="Arabic Transparent" w:hint="cs"/>
          <w:noProof/>
          <w:rtl/>
          <w:lang w:bidi="ar-MA"/>
        </w:rPr>
        <w:t>آثار أزمة 1929 على أوربا.</w:t>
      </w:r>
    </w:p>
    <w:p w:rsidR="009D0704" w:rsidRPr="00B02561" w:rsidRDefault="009D0704" w:rsidP="009D0704">
      <w:pPr>
        <w:tabs>
          <w:tab w:val="right" w:pos="1274"/>
        </w:tabs>
        <w:bidi/>
        <w:ind w:left="2408"/>
        <w:rPr>
          <w:rFonts w:cs="Arabic Transparent"/>
          <w:noProof/>
          <w:sz w:val="28"/>
          <w:szCs w:val="28"/>
          <w:lang w:bidi="ar-MA"/>
        </w:rPr>
      </w:pPr>
    </w:p>
    <w:p w:rsidR="00C44A64" w:rsidRPr="00B10D54" w:rsidRDefault="00C44A64" w:rsidP="00B02561">
      <w:pPr>
        <w:bidi/>
        <w:rPr>
          <w:rFonts w:cs="AF_Diwani"/>
          <w:b/>
          <w:bCs/>
          <w:sz w:val="32"/>
          <w:szCs w:val="32"/>
          <w:u w:val="single"/>
          <w:rtl/>
          <w:lang w:bidi="ar-MA"/>
        </w:rPr>
      </w:pPr>
      <w:r w:rsidRPr="00B10D54">
        <w:rPr>
          <w:rFonts w:cs="AF_Diwani" w:hint="cs"/>
          <w:b/>
          <w:bCs/>
          <w:sz w:val="32"/>
          <w:szCs w:val="32"/>
          <w:u w:val="single"/>
          <w:rtl/>
          <w:lang w:bidi="ar-MA"/>
        </w:rPr>
        <w:t>المجال الفرعي الرابع : تاريخ المغرب.</w:t>
      </w:r>
    </w:p>
    <w:p w:rsidR="00C44A64" w:rsidRPr="00B02561" w:rsidRDefault="00C44A64" w:rsidP="00C44A64">
      <w:pPr>
        <w:bidi/>
        <w:ind w:firstLine="709"/>
        <w:rPr>
          <w:rFonts w:cs="Arabic Transparent"/>
          <w:b/>
          <w:bCs/>
          <w:sz w:val="16"/>
          <w:szCs w:val="16"/>
          <w:rtl/>
          <w:lang w:bidi="ar-MA"/>
        </w:rPr>
      </w:pPr>
    </w:p>
    <w:p w:rsidR="00C44A64" w:rsidRPr="002143F3" w:rsidRDefault="00C44A64" w:rsidP="00B10D54">
      <w:pPr>
        <w:numPr>
          <w:ilvl w:val="0"/>
          <w:numId w:val="6"/>
        </w:numPr>
        <w:tabs>
          <w:tab w:val="clear" w:pos="2590"/>
        </w:tabs>
        <w:bidi/>
        <w:ind w:left="284" w:hanging="284"/>
        <w:rPr>
          <w:rFonts w:cs="Arabic Transparent"/>
          <w:lang w:val="en-US" w:bidi="ar-MA"/>
        </w:rPr>
      </w:pPr>
      <w:r w:rsidRPr="00B02561">
        <w:rPr>
          <w:rFonts w:cs="Arabic Transparent" w:hint="cs"/>
          <w:sz w:val="28"/>
          <w:szCs w:val="28"/>
          <w:rtl/>
          <w:lang w:val="en-US" w:bidi="ar-MA"/>
        </w:rPr>
        <w:t xml:space="preserve"> </w:t>
      </w:r>
      <w:r w:rsidRPr="002143F3">
        <w:rPr>
          <w:rFonts w:cs="Arabic Transparent" w:hint="cs"/>
          <w:b/>
          <w:bCs/>
          <w:rtl/>
          <w:lang w:val="en-US" w:bidi="ar-MA"/>
        </w:rPr>
        <w:t>تحديد معاني المفاهيم والمصطلحات والوقائع والأعلام التاريخية وضبط استعمالها في سياقها التاريخي ويتعلق الأمر ب</w:t>
      </w:r>
      <w:r w:rsidRPr="002143F3">
        <w:rPr>
          <w:rFonts w:cs="Arabic Transparent" w:hint="cs"/>
          <w:rtl/>
          <w:lang w:val="en-US" w:bidi="ar-MA"/>
        </w:rPr>
        <w:t>:</w:t>
      </w:r>
    </w:p>
    <w:p w:rsidR="00C44A64" w:rsidRPr="002143F3" w:rsidRDefault="00C44A64" w:rsidP="00B10D54">
      <w:pPr>
        <w:bidi/>
        <w:ind w:left="425" w:right="-142"/>
        <w:jc w:val="both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الضغط الاستعماري - وقعة إسلي - اتفاقية للامغنية - حرب تطوان - الحمايات القنصلية - الامتيازات الأوربية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إصلاحات المخزن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معاهدة فاس - نظام الحماية - الاحتلال العسكري - المقاومة المسلحة - الاستغلال الاستعماري - الظهير البربري - الحركة الوطنية - كتلة العمل الوطني-  برنامج الإصلاحات  - وثيقة المطالبة بالاستقلال - جيش التحرير - العمل الفدائي -  استكمال الوحدة الترابية.</w:t>
      </w:r>
    </w:p>
    <w:p w:rsidR="00C44A64" w:rsidRPr="002143F3" w:rsidRDefault="00C44A64" w:rsidP="00C44A64">
      <w:pPr>
        <w:bidi/>
        <w:rPr>
          <w:rFonts w:cs="Arabic Transparent"/>
          <w:sz w:val="8"/>
          <w:szCs w:val="8"/>
          <w:lang w:val="en-US" w:bidi="ar-MA"/>
        </w:rPr>
      </w:pPr>
    </w:p>
    <w:p w:rsidR="00C44A64" w:rsidRPr="002143F3" w:rsidRDefault="00C44A64" w:rsidP="00C44A64">
      <w:pPr>
        <w:bidi/>
        <w:ind w:left="816"/>
        <w:rPr>
          <w:rFonts w:cs="Arabic Transparent"/>
          <w:sz w:val="8"/>
          <w:szCs w:val="8"/>
          <w:rtl/>
          <w:lang w:val="en-US" w:bidi="ar-MA"/>
        </w:rPr>
      </w:pPr>
    </w:p>
    <w:p w:rsidR="00C44A64" w:rsidRPr="002143F3" w:rsidRDefault="00C44A64" w:rsidP="004E3961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lang w:val="en-US"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قراءة و تحليل وثائق تاريخية أو كتابة مقال تاريخي باستعمال مكونات نهج المادة حول موضوعات تهم</w:t>
      </w:r>
      <w:r w:rsidRPr="002143F3">
        <w:rPr>
          <w:rFonts w:cs="Arabic Transparent" w:hint="cs"/>
          <w:b/>
          <w:bCs/>
          <w:sz w:val="22"/>
          <w:szCs w:val="22"/>
          <w:rtl/>
          <w:lang w:val="en-US" w:bidi="ar-MA"/>
        </w:rPr>
        <w:t>:</w:t>
      </w:r>
    </w:p>
    <w:p w:rsidR="00C44A64" w:rsidRPr="002143F3" w:rsidRDefault="00C44A64" w:rsidP="00B10D54">
      <w:pPr>
        <w:numPr>
          <w:ilvl w:val="0"/>
          <w:numId w:val="4"/>
        </w:numPr>
        <w:tabs>
          <w:tab w:val="clear" w:pos="1176"/>
        </w:tabs>
        <w:bidi/>
        <w:ind w:left="851"/>
        <w:jc w:val="both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الضغوط الاستعمارية بمختلف أشكالها ونتائجها على المغرب؛</w:t>
      </w:r>
    </w:p>
    <w:p w:rsidR="00C44A64" w:rsidRPr="002143F3" w:rsidRDefault="00C44A64" w:rsidP="00B10D54">
      <w:pPr>
        <w:numPr>
          <w:ilvl w:val="0"/>
          <w:numId w:val="4"/>
        </w:numPr>
        <w:tabs>
          <w:tab w:val="clear" w:pos="1176"/>
        </w:tabs>
        <w:bidi/>
        <w:ind w:left="851" w:right="-284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إصلاحات المخزن المغربي لمواجهة الأطماع الاستعمارية ومحدوديتها خلال القرن 19م وتفسير هذه المحدودية؛</w:t>
      </w:r>
    </w:p>
    <w:p w:rsidR="00C44A64" w:rsidRPr="002143F3" w:rsidRDefault="00C44A64" w:rsidP="00B10D54">
      <w:pPr>
        <w:numPr>
          <w:ilvl w:val="0"/>
          <w:numId w:val="4"/>
        </w:numPr>
        <w:tabs>
          <w:tab w:val="clear" w:pos="1176"/>
        </w:tabs>
        <w:bidi/>
        <w:ind w:left="851"/>
        <w:jc w:val="both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ظروف فرض الحماية الفرنسية على المغرب ؛</w:t>
      </w:r>
    </w:p>
    <w:p w:rsidR="00C44A64" w:rsidRPr="002143F3" w:rsidRDefault="00C44A64" w:rsidP="00B10D54">
      <w:pPr>
        <w:numPr>
          <w:ilvl w:val="0"/>
          <w:numId w:val="4"/>
        </w:numPr>
        <w:tabs>
          <w:tab w:val="clear" w:pos="1176"/>
        </w:tabs>
        <w:bidi/>
        <w:ind w:left="851"/>
        <w:jc w:val="both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مراحل الاحتلال العسكري للبلاد ومظاهر الاستغلال الاستعماري وانعكاساته على المغرب؛ </w:t>
      </w:r>
    </w:p>
    <w:p w:rsidR="00C44A64" w:rsidRPr="002143F3" w:rsidRDefault="00C44A64" w:rsidP="00B10D54">
      <w:pPr>
        <w:numPr>
          <w:ilvl w:val="0"/>
          <w:numId w:val="4"/>
        </w:numPr>
        <w:tabs>
          <w:tab w:val="clear" w:pos="1176"/>
        </w:tabs>
        <w:bidi/>
        <w:ind w:left="851"/>
        <w:jc w:val="both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المقاومة المسلحة للاحتلال وظهور الحركة الوطنية المغربية وتطورها من الإصلاح إلى الاستقلال؛</w:t>
      </w:r>
    </w:p>
    <w:p w:rsidR="00C44A64" w:rsidRPr="00B02561" w:rsidRDefault="00C44A64" w:rsidP="00B10D54">
      <w:pPr>
        <w:numPr>
          <w:ilvl w:val="0"/>
          <w:numId w:val="4"/>
        </w:numPr>
        <w:tabs>
          <w:tab w:val="clear" w:pos="1176"/>
        </w:tabs>
        <w:bidi/>
        <w:ind w:left="851"/>
        <w:jc w:val="both"/>
        <w:rPr>
          <w:rFonts w:cs="Arabic Transparent"/>
          <w:sz w:val="28"/>
          <w:szCs w:val="28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مراحل استكمال المغرب لوحدته الترابية.</w:t>
      </w:r>
    </w:p>
    <w:p w:rsidR="00C44A64" w:rsidRPr="00B02561" w:rsidRDefault="00C44A64" w:rsidP="00C44A64">
      <w:pPr>
        <w:bidi/>
        <w:ind w:left="1024"/>
        <w:jc w:val="both"/>
        <w:rPr>
          <w:rFonts w:cs="Arabic Transparent"/>
          <w:sz w:val="10"/>
          <w:szCs w:val="10"/>
          <w:lang w:val="en-US" w:bidi="ar-MA"/>
        </w:rPr>
      </w:pPr>
    </w:p>
    <w:p w:rsidR="00C44A64" w:rsidRPr="00B10D54" w:rsidRDefault="00C44A64" w:rsidP="00B10D5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bidi/>
        <w:ind w:firstLine="250"/>
        <w:jc w:val="center"/>
        <w:rPr>
          <w:rFonts w:cs="(1)Fonts44-Net"/>
          <w:b/>
          <w:bCs/>
          <w:sz w:val="22"/>
          <w:szCs w:val="22"/>
        </w:rPr>
      </w:pPr>
      <w:r w:rsidRPr="00B10D54">
        <w:rPr>
          <w:rFonts w:cs="(1)Fonts44-Net" w:hint="cs"/>
          <w:b/>
          <w:bCs/>
          <w:sz w:val="22"/>
          <w:szCs w:val="22"/>
          <w:rtl/>
        </w:rPr>
        <w:t>المجال الرئيسي الثاني : مادة الجغرافيا</w:t>
      </w:r>
    </w:p>
    <w:p w:rsidR="00C44A64" w:rsidRPr="00B02561" w:rsidRDefault="00C44A64" w:rsidP="00C44A64">
      <w:pPr>
        <w:bidi/>
        <w:ind w:firstLine="250"/>
        <w:rPr>
          <w:rFonts w:cs="Arabic Transparent"/>
          <w:b/>
          <w:bCs/>
          <w:sz w:val="16"/>
          <w:szCs w:val="16"/>
          <w:u w:val="single"/>
          <w:rtl/>
          <w:lang w:bidi="ar-MA"/>
        </w:rPr>
      </w:pPr>
    </w:p>
    <w:p w:rsidR="00C44A64" w:rsidRPr="00B10D54" w:rsidRDefault="00C44A64" w:rsidP="004E3961">
      <w:pPr>
        <w:bidi/>
        <w:rPr>
          <w:rFonts w:cs="AF_Diwani"/>
          <w:b/>
          <w:bCs/>
          <w:sz w:val="32"/>
          <w:szCs w:val="32"/>
          <w:u w:val="single"/>
          <w:rtl/>
          <w:lang w:bidi="ar-MA"/>
        </w:rPr>
      </w:pPr>
      <w:r w:rsidRPr="00B10D54">
        <w:rPr>
          <w:rFonts w:cs="AF_Diwani" w:hint="cs"/>
          <w:b/>
          <w:bCs/>
          <w:sz w:val="32"/>
          <w:szCs w:val="32"/>
          <w:u w:val="single"/>
          <w:rtl/>
          <w:lang w:bidi="ar-MA"/>
        </w:rPr>
        <w:t>المجال الفرعي 1: مفهوم التنمية وإشكالياتها</w:t>
      </w:r>
    </w:p>
    <w:p w:rsidR="002143F3" w:rsidRDefault="00C44A64" w:rsidP="004E3961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lang w:val="en-US"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التحديد السليم للمفاهيم و المصطلحات الجغرافية واستعمالها في سياقها الجغرافي، ويتعلق الأمر بـ</w:t>
      </w:r>
      <w:r w:rsidR="00213651" w:rsidRPr="002143F3">
        <w:rPr>
          <w:rFonts w:cs="Arabic Transparent" w:hint="cs"/>
          <w:rtl/>
          <w:lang w:val="en-US" w:bidi="ar-MA"/>
        </w:rPr>
        <w:t>:</w:t>
      </w:r>
      <w:r w:rsidR="00B10D54" w:rsidRPr="002143F3">
        <w:rPr>
          <w:rFonts w:cs="Arabic Transparent" w:hint="cs"/>
          <w:rtl/>
          <w:lang w:val="en-US" w:bidi="ar-MA"/>
        </w:rPr>
        <w:t xml:space="preserve"> </w:t>
      </w:r>
    </w:p>
    <w:p w:rsidR="00C44A64" w:rsidRPr="002143F3" w:rsidRDefault="00B10D54" w:rsidP="002143F3">
      <w:pPr>
        <w:bidi/>
        <w:ind w:left="425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      </w:t>
      </w:r>
      <w:r w:rsidR="00C44A64" w:rsidRPr="002143F3">
        <w:rPr>
          <w:rFonts w:cs="Arabic Transparent" w:hint="cs"/>
          <w:rtl/>
          <w:lang w:val="en-US" w:bidi="ar-MA"/>
        </w:rPr>
        <w:t xml:space="preserve">التنمية -  التنمية البشرية- التنمية المستدامة </w:t>
      </w:r>
      <w:r w:rsidR="00C44A64" w:rsidRPr="002143F3">
        <w:rPr>
          <w:rFonts w:cs="Arabic Transparent"/>
          <w:rtl/>
          <w:lang w:val="en-US" w:bidi="ar-MA"/>
        </w:rPr>
        <w:t>–</w:t>
      </w:r>
      <w:r w:rsidR="00C44A64" w:rsidRPr="002143F3">
        <w:rPr>
          <w:rFonts w:cs="Arabic Transparent" w:hint="cs"/>
          <w:rtl/>
          <w:lang w:val="en-US" w:bidi="ar-MA"/>
        </w:rPr>
        <w:t xml:space="preserve"> مؤشر التنمية البشرية - دول الشمال - دول الجنوب.</w:t>
      </w:r>
    </w:p>
    <w:p w:rsidR="00C44A64" w:rsidRPr="002143F3" w:rsidRDefault="00C44A64" w:rsidP="00C44A64">
      <w:pPr>
        <w:bidi/>
        <w:spacing w:line="160" w:lineRule="exact"/>
        <w:ind w:left="1383"/>
        <w:rPr>
          <w:rFonts w:cs="Arabic Transparent"/>
          <w:rtl/>
          <w:lang w:val="en-US" w:bidi="ar-MA"/>
        </w:rPr>
      </w:pPr>
    </w:p>
    <w:p w:rsidR="00C44A64" w:rsidRPr="002143F3" w:rsidRDefault="00C44A64" w:rsidP="004E3961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قراءة/ تحليل / إنجاز وسائل تعبير جغرافي أو كتابة مقال جغرافي باستعمال نهج المادة حول موضوعات:</w:t>
      </w:r>
      <w:r w:rsidRPr="002143F3">
        <w:rPr>
          <w:rFonts w:cs="Arabic Transparent" w:hint="cs"/>
          <w:rtl/>
          <w:lang w:val="en-US" w:bidi="ar-MA"/>
        </w:rPr>
        <w:t xml:space="preserve"> </w:t>
      </w:r>
    </w:p>
    <w:p w:rsidR="00C44A64" w:rsidRPr="002143F3" w:rsidRDefault="00C44A64" w:rsidP="00C44A64">
      <w:pPr>
        <w:numPr>
          <w:ilvl w:val="0"/>
          <w:numId w:val="16"/>
        </w:numPr>
        <w:tabs>
          <w:tab w:val="clear" w:pos="576"/>
          <w:tab w:val="num" w:pos="1452"/>
        </w:tabs>
        <w:bidi/>
        <w:ind w:left="1092" w:firstLine="0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المقاربات المعتمدة في التنمية ؛</w:t>
      </w:r>
    </w:p>
    <w:p w:rsidR="00C44A64" w:rsidRPr="002143F3" w:rsidRDefault="00C44A64" w:rsidP="00C44A6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خريطة التنمية في العالم: التقسيمات الكبرى.</w:t>
      </w:r>
    </w:p>
    <w:p w:rsidR="00C44A64" w:rsidRPr="00B10D54" w:rsidRDefault="00C44A64" w:rsidP="004E3961">
      <w:pPr>
        <w:bidi/>
        <w:rPr>
          <w:rFonts w:cs="AF_Diwani"/>
          <w:b/>
          <w:bCs/>
          <w:sz w:val="32"/>
          <w:szCs w:val="32"/>
          <w:u w:val="single"/>
          <w:rtl/>
          <w:lang w:bidi="ar-MA"/>
        </w:rPr>
      </w:pPr>
      <w:r w:rsidRPr="00B10D54">
        <w:rPr>
          <w:rFonts w:cs="AF_Diwani" w:hint="cs"/>
          <w:b/>
          <w:bCs/>
          <w:sz w:val="32"/>
          <w:szCs w:val="32"/>
          <w:u w:val="single"/>
          <w:rtl/>
          <w:lang w:bidi="ar-MA"/>
        </w:rPr>
        <w:t>المجال الفرعي 2: المغرب والعالم العربي.</w:t>
      </w:r>
    </w:p>
    <w:p w:rsidR="002143F3" w:rsidRPr="002143F3" w:rsidRDefault="00C44A64" w:rsidP="00213651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sz w:val="28"/>
          <w:szCs w:val="28"/>
          <w:lang w:val="en-US"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التحديد السليم للمفاهيم و المصطلحات الجغرافية واستعمالها في سياقها الجغرافي، ويتعلق الأم</w:t>
      </w:r>
      <w:r w:rsidR="00213651" w:rsidRPr="002143F3">
        <w:rPr>
          <w:rFonts w:cs="Arabic Transparent" w:hint="cs"/>
          <w:b/>
          <w:bCs/>
          <w:rtl/>
          <w:lang w:val="en-US" w:bidi="ar-MA"/>
        </w:rPr>
        <w:t xml:space="preserve">ر </w:t>
      </w:r>
      <w:r w:rsidR="004E3961" w:rsidRPr="002143F3">
        <w:rPr>
          <w:rFonts w:cs="Arabic Transparent" w:hint="cs"/>
          <w:b/>
          <w:bCs/>
          <w:rtl/>
          <w:lang w:val="en-US" w:bidi="ar-MA"/>
        </w:rPr>
        <w:t>بـ</w:t>
      </w:r>
      <w:r w:rsidR="004E3961" w:rsidRPr="002143F3">
        <w:rPr>
          <w:rFonts w:cs="Arabic Transparent" w:hint="cs"/>
          <w:rtl/>
          <w:lang w:val="en-US" w:bidi="ar-MA"/>
        </w:rPr>
        <w:t>:</w:t>
      </w:r>
    </w:p>
    <w:p w:rsidR="00C44A64" w:rsidRPr="00B02561" w:rsidRDefault="00C44A64" w:rsidP="002143F3">
      <w:pPr>
        <w:bidi/>
        <w:ind w:left="425"/>
        <w:rPr>
          <w:rFonts w:cs="Arabic Transparent"/>
          <w:sz w:val="28"/>
          <w:szCs w:val="28"/>
          <w:rtl/>
          <w:lang w:val="en-US" w:bidi="ar-MA"/>
        </w:rPr>
      </w:pPr>
      <w:r w:rsidRPr="00B02561">
        <w:rPr>
          <w:rFonts w:cs="Arabic Transparent" w:hint="cs"/>
          <w:sz w:val="28"/>
          <w:szCs w:val="28"/>
          <w:rtl/>
          <w:lang w:val="en-US" w:bidi="ar-MA"/>
        </w:rPr>
        <w:t xml:space="preserve">المجال </w:t>
      </w:r>
      <w:r w:rsidRPr="002143F3">
        <w:rPr>
          <w:rFonts w:cs="Arabic Transparent" w:hint="cs"/>
          <w:rtl/>
          <w:lang w:val="en-US" w:bidi="ar-MA"/>
        </w:rPr>
        <w:t xml:space="preserve">المغربي - الموارد الطبيعية- الموارد البشرية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المبادرة الوطنية للتنمية البشرية -  سياسة إعداد التراب الوطني - التهيئة الحضرية - التهيئة الريفية -  الخصاص المائي - التصحر. </w:t>
      </w:r>
    </w:p>
    <w:p w:rsidR="00C44A64" w:rsidRPr="00B02561" w:rsidRDefault="00C44A64" w:rsidP="00C44A64">
      <w:pPr>
        <w:bidi/>
        <w:ind w:left="1512"/>
        <w:rPr>
          <w:rFonts w:cs="Arabic Transparent"/>
          <w:sz w:val="16"/>
          <w:szCs w:val="16"/>
          <w:lang w:val="en-US" w:bidi="ar-MA"/>
        </w:rPr>
      </w:pPr>
    </w:p>
    <w:p w:rsidR="00C44A64" w:rsidRPr="002143F3" w:rsidRDefault="00C44A64" w:rsidP="008B0CB4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b/>
          <w:bCs/>
          <w:rtl/>
          <w:lang w:val="en-US"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قراءة/ تحليل / إنجاز وسائل تعبير جغرافي أو كتابة مقال جغرافي باستعمال نهج المادة حول موضوعات:</w:t>
      </w:r>
    </w:p>
    <w:p w:rsidR="00C44A64" w:rsidRPr="002143F3" w:rsidRDefault="00C44A64" w:rsidP="00C44A64">
      <w:pPr>
        <w:bidi/>
        <w:ind w:left="1274" w:hanging="250"/>
        <w:rPr>
          <w:rFonts w:cs="Arabic Transparent"/>
          <w:sz w:val="8"/>
          <w:szCs w:val="8"/>
          <w:lang w:val="en-US" w:bidi="ar-MA"/>
        </w:rPr>
      </w:pP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 وضعية الموارد الطبيعية وأساليب تدبيرها بالمجال المغربي؛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وضعية الموارد البشرية وأساليب تنميتها بالمجال المغربي؛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المبادئ العامة لسياسة إعداد التراب الوطني؛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الاختيارات والتوجهات الكبرى لسياسة إعداد التراب الوطني ودورها في تنمية المجال؛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مظاهر أزمة المدن والأرياف والعوامل المفسرة لها؛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أشكال التدخل لمعالج</w:t>
      </w:r>
      <w:r w:rsidRPr="002143F3">
        <w:rPr>
          <w:rFonts w:cs="Arabic Transparent"/>
          <w:rtl/>
          <w:lang w:val="en-US" w:bidi="ar-MA"/>
        </w:rPr>
        <w:t>ة</w:t>
      </w:r>
      <w:r w:rsidRPr="002143F3">
        <w:rPr>
          <w:rFonts w:cs="Arabic Transparent" w:hint="cs"/>
          <w:rtl/>
          <w:lang w:val="en-US" w:bidi="ar-MA"/>
        </w:rPr>
        <w:t xml:space="preserve"> أزمة الأرياف والمدن؛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مظاهر مشكلة الماء وظاهرة التصحر بالعالم العربي والعوامل المفسرة لهما؛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المجهودات المبذولة لمواجهة مشكل الماء والتصحر بالعالم العربي.</w:t>
      </w:r>
    </w:p>
    <w:p w:rsidR="00C44A64" w:rsidRPr="00B02561" w:rsidRDefault="00C44A64" w:rsidP="00C44A64">
      <w:pPr>
        <w:bidi/>
        <w:ind w:left="282"/>
        <w:rPr>
          <w:rFonts w:cs="Arabic Transparent"/>
          <w:sz w:val="28"/>
          <w:szCs w:val="28"/>
          <w:rtl/>
          <w:lang w:val="en-US" w:bidi="ar-MA"/>
        </w:rPr>
      </w:pPr>
    </w:p>
    <w:p w:rsidR="00C44A64" w:rsidRPr="00551432" w:rsidRDefault="00C44A64" w:rsidP="008B0CB4">
      <w:pPr>
        <w:bidi/>
        <w:rPr>
          <w:rFonts w:cs="AF_Diwani"/>
          <w:b/>
          <w:bCs/>
          <w:sz w:val="32"/>
          <w:szCs w:val="32"/>
          <w:u w:val="single"/>
          <w:rtl/>
          <w:lang w:bidi="ar-MA"/>
        </w:rPr>
      </w:pPr>
      <w:r w:rsidRPr="00551432">
        <w:rPr>
          <w:rFonts w:cs="AF_Diwani" w:hint="cs"/>
          <w:b/>
          <w:bCs/>
          <w:sz w:val="32"/>
          <w:szCs w:val="32"/>
          <w:u w:val="single"/>
          <w:rtl/>
          <w:lang w:bidi="ar-MA"/>
        </w:rPr>
        <w:t>المجال الفرعي 3: نماذج من اقتصادات متباينة النمو.</w:t>
      </w:r>
    </w:p>
    <w:p w:rsidR="00C44A64" w:rsidRPr="00B02561" w:rsidRDefault="00C44A64" w:rsidP="00C44A64">
      <w:pPr>
        <w:bidi/>
        <w:ind w:left="1514" w:hanging="1083"/>
        <w:rPr>
          <w:rFonts w:cs="Arabic Transparent"/>
          <w:b/>
          <w:bCs/>
          <w:sz w:val="16"/>
          <w:szCs w:val="16"/>
          <w:rtl/>
          <w:lang w:val="en-US" w:bidi="ar-MA"/>
        </w:rPr>
      </w:pPr>
    </w:p>
    <w:p w:rsidR="00C44A64" w:rsidRPr="002143F3" w:rsidRDefault="00C44A64" w:rsidP="008B0CB4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lang w:val="en-US"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التحديد السليم للمفاهيم و المصطلحات الجغرافية واستعمالها في سياقها الجغرافي، ويتعلق الأمر بـ</w:t>
      </w:r>
      <w:r w:rsidRPr="002143F3">
        <w:rPr>
          <w:rFonts w:cs="Arabic Transparent" w:hint="cs"/>
          <w:rtl/>
          <w:lang w:val="en-US" w:bidi="ar-MA"/>
        </w:rPr>
        <w:t xml:space="preserve">:  </w:t>
      </w:r>
    </w:p>
    <w:p w:rsidR="00C44A64" w:rsidRPr="002143F3" w:rsidRDefault="00C44A64" w:rsidP="00C44A64">
      <w:pPr>
        <w:bidi/>
        <w:ind w:left="1417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- </w:t>
      </w:r>
      <w:r w:rsidRPr="002143F3">
        <w:rPr>
          <w:rFonts w:cs="Arabic Transparent"/>
          <w:lang w:val="en-US" w:bidi="ar-MA"/>
        </w:rPr>
        <w:t xml:space="preserve"> </w:t>
      </w:r>
      <w:r w:rsidRPr="002143F3">
        <w:rPr>
          <w:rFonts w:cs="Arabic Transparent" w:hint="cs"/>
          <w:rtl/>
          <w:lang w:val="en-US" w:bidi="ar-MA"/>
        </w:rPr>
        <w:t>قوة اقتصادية عظمى - الاندماج الشامل - قوة اقتصادية صاعدة.</w:t>
      </w:r>
    </w:p>
    <w:p w:rsidR="00C44A64" w:rsidRPr="002143F3" w:rsidRDefault="00C44A64" w:rsidP="00C44A64">
      <w:pPr>
        <w:bidi/>
        <w:ind w:left="923"/>
        <w:rPr>
          <w:rFonts w:cs="Arabic Transparent"/>
          <w:sz w:val="14"/>
          <w:szCs w:val="14"/>
          <w:rtl/>
          <w:lang w:val="en-US" w:bidi="ar-MA"/>
        </w:rPr>
      </w:pPr>
    </w:p>
    <w:p w:rsidR="00C44A64" w:rsidRPr="002143F3" w:rsidRDefault="00C44A64" w:rsidP="008B0CB4">
      <w:pPr>
        <w:numPr>
          <w:ilvl w:val="0"/>
          <w:numId w:val="6"/>
        </w:numPr>
        <w:tabs>
          <w:tab w:val="clear" w:pos="2590"/>
        </w:tabs>
        <w:bidi/>
        <w:ind w:left="425" w:hanging="425"/>
        <w:rPr>
          <w:rFonts w:cs="Arabic Transparent"/>
          <w:lang w:val="en-US" w:bidi="ar-MA"/>
        </w:rPr>
      </w:pPr>
      <w:r w:rsidRPr="002143F3">
        <w:rPr>
          <w:rFonts w:cs="Arabic Transparent" w:hint="cs"/>
          <w:b/>
          <w:bCs/>
          <w:rtl/>
          <w:lang w:val="en-US" w:bidi="ar-MA"/>
        </w:rPr>
        <w:t>قراءة/ تحليل / إنجاز وسائل تعبير جغرافي أو كتابة مقال جغرافي باستعمال نهج المادة حول موضوعات</w:t>
      </w:r>
      <w:r w:rsidRPr="002143F3">
        <w:rPr>
          <w:rFonts w:cs="Arabic Transparent" w:hint="cs"/>
          <w:rtl/>
          <w:lang w:val="en-US" w:bidi="ar-MA"/>
        </w:rPr>
        <w:t>:</w:t>
      </w:r>
    </w:p>
    <w:p w:rsidR="00C44A64" w:rsidRPr="002143F3" w:rsidRDefault="00C44A64" w:rsidP="00C44A64">
      <w:pPr>
        <w:bidi/>
        <w:ind w:left="1026"/>
        <w:rPr>
          <w:rFonts w:cs="Arabic Transparent"/>
          <w:sz w:val="14"/>
          <w:szCs w:val="14"/>
          <w:rtl/>
          <w:lang w:val="en-US" w:bidi="ar-MA"/>
        </w:rPr>
      </w:pP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مظاهر القوة الفلاحية والصناعية والتجارية للولايات المتحدة الأمريكية؛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rtl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 xml:space="preserve">العوامل المفسرة لهذه القوة ( عوامل طبيعية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بشرية </w:t>
      </w:r>
      <w:r w:rsidRPr="002143F3">
        <w:rPr>
          <w:rFonts w:cs="Arabic Transparent"/>
          <w:rtl/>
          <w:lang w:val="en-US" w:bidi="ar-MA"/>
        </w:rPr>
        <w:t>–</w:t>
      </w:r>
      <w:r w:rsidRPr="002143F3">
        <w:rPr>
          <w:rFonts w:cs="Arabic Transparent" w:hint="cs"/>
          <w:rtl/>
          <w:lang w:val="en-US" w:bidi="ar-MA"/>
        </w:rPr>
        <w:t xml:space="preserve"> تقنية- تنظيمية)؛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المشاكل والتحديات التي تواجه هذه القوة العظمى 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مظاهر</w:t>
      </w:r>
      <w:r w:rsidRPr="002143F3">
        <w:rPr>
          <w:rFonts w:cs="Arabic Transparent" w:hint="cs"/>
          <w:sz w:val="14"/>
          <w:szCs w:val="14"/>
          <w:rtl/>
          <w:lang w:val="en-US" w:bidi="ar-MA"/>
        </w:rPr>
        <w:t xml:space="preserve"> </w:t>
      </w:r>
      <w:r w:rsidRPr="002143F3">
        <w:rPr>
          <w:rFonts w:cs="Arabic Transparent" w:hint="cs"/>
          <w:rtl/>
          <w:lang w:val="en-US" w:bidi="ar-MA"/>
        </w:rPr>
        <w:t>اندماج</w:t>
      </w:r>
      <w:r w:rsidRPr="002143F3">
        <w:rPr>
          <w:rFonts w:cs="Arabic Transparent" w:hint="cs"/>
          <w:sz w:val="14"/>
          <w:szCs w:val="14"/>
          <w:rtl/>
          <w:lang w:val="en-US" w:bidi="ar-MA"/>
        </w:rPr>
        <w:t xml:space="preserve"> </w:t>
      </w:r>
      <w:r w:rsidRPr="002143F3">
        <w:rPr>
          <w:rFonts w:cs="Arabic Transparent" w:hint="cs"/>
          <w:rtl/>
          <w:lang w:val="en-US" w:bidi="ar-MA"/>
        </w:rPr>
        <w:t>الاتحاد</w:t>
      </w:r>
      <w:r w:rsidRPr="002143F3">
        <w:rPr>
          <w:rFonts w:cs="Arabic Transparent" w:hint="cs"/>
          <w:sz w:val="14"/>
          <w:szCs w:val="14"/>
          <w:rtl/>
          <w:lang w:val="en-US" w:bidi="ar-MA"/>
        </w:rPr>
        <w:t xml:space="preserve"> </w:t>
      </w:r>
      <w:r w:rsidRPr="002143F3">
        <w:rPr>
          <w:rFonts w:cs="Arabic Transparent" w:hint="cs"/>
          <w:rtl/>
          <w:lang w:val="en-US" w:bidi="ar-MA"/>
        </w:rPr>
        <w:t>الأوربي؛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العوامل المفسرة لاندماج الاتحاد الأوروبي؛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معيقات الاندماج الشامل للاتحاد الأوروبي؛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مظاهر النمو الاقتصادي بالصين؛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العوامل المفسرة لنمو الاقتصاد الصيني؛</w:t>
      </w:r>
    </w:p>
    <w:p w:rsidR="00C44A64" w:rsidRPr="002143F3" w:rsidRDefault="00C44A64" w:rsidP="008B0CB4">
      <w:pPr>
        <w:numPr>
          <w:ilvl w:val="0"/>
          <w:numId w:val="16"/>
        </w:numPr>
        <w:bidi/>
        <w:ind w:left="1092" w:firstLine="0"/>
        <w:rPr>
          <w:rFonts w:cs="Arabic Transparent"/>
          <w:lang w:val="en-US" w:bidi="ar-MA"/>
        </w:rPr>
      </w:pPr>
      <w:r w:rsidRPr="002143F3">
        <w:rPr>
          <w:rFonts w:cs="Arabic Transparent" w:hint="cs"/>
          <w:rtl/>
          <w:lang w:val="en-US" w:bidi="ar-MA"/>
        </w:rPr>
        <w:t>المشاكل والتحديات التي تواجه نمو الاقتصاد الصيني.</w:t>
      </w:r>
    </w:p>
    <w:p w:rsidR="00C44A64" w:rsidRPr="00B02561" w:rsidRDefault="00C44A64" w:rsidP="00C44A64">
      <w:pPr>
        <w:bidi/>
      </w:pPr>
    </w:p>
    <w:sectPr w:rsidR="00C44A64" w:rsidRPr="00B02561" w:rsidSect="002143F3">
      <w:footerReference w:type="default" r:id="rId8"/>
      <w:pgSz w:w="11906" w:h="16838"/>
      <w:pgMar w:top="851" w:right="707" w:bottom="1417" w:left="709" w:header="708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50" w:rsidRDefault="00C47A50" w:rsidP="006835BD">
      <w:r>
        <w:separator/>
      </w:r>
    </w:p>
  </w:endnote>
  <w:endnote w:type="continuationSeparator" w:id="1">
    <w:p w:rsidR="00C47A50" w:rsidRDefault="00C47A50" w:rsidP="0068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b Hadith"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1)Fonts44-Ne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BD" w:rsidRDefault="006835BD" w:rsidP="002143F3">
    <w:pPr>
      <w:pStyle w:val="Pieddepage"/>
      <w:pBdr>
        <w:top w:val="single" w:sz="8" w:space="0" w:color="auto"/>
        <w:left w:val="single" w:sz="8" w:space="27" w:color="auto"/>
        <w:bottom w:val="single" w:sz="8" w:space="10" w:color="auto"/>
        <w:right w:val="single" w:sz="8" w:space="1" w:color="auto"/>
      </w:pBdr>
      <w:tabs>
        <w:tab w:val="clear" w:pos="9072"/>
        <w:tab w:val="right" w:pos="7088"/>
      </w:tabs>
      <w:bidi/>
      <w:jc w:val="center"/>
      <w:rPr>
        <w:rFonts w:cs="Simplified Arabic"/>
        <w:color w:val="000000"/>
        <w:sz w:val="18"/>
        <w:szCs w:val="18"/>
        <w:rtl/>
        <w:lang w:bidi="ar-MA"/>
      </w:rPr>
    </w:pPr>
    <w:r w:rsidRPr="00551432">
      <w:rPr>
        <w:rFonts w:cs="Simplified Arabic" w:hint="cs"/>
        <w:color w:val="000000"/>
        <w:sz w:val="16"/>
        <w:szCs w:val="16"/>
        <w:rtl/>
        <w:lang w:bidi="ar-MA"/>
      </w:rPr>
      <w:t>الامتحان الوطني الموحد للسنة الثانية من سلك البكالوريا : الإطار المرجعي مادتا التاريخ والجغرافيا</w:t>
    </w:r>
    <w:r w:rsidRPr="00551432">
      <w:rPr>
        <w:rFonts w:ascii="Arb Hadith" w:hAnsi="Arb Hadith" w:hint="cs"/>
        <w:b/>
        <w:bCs/>
        <w:sz w:val="26"/>
        <w:rtl/>
        <w:lang w:bidi="ar-MA"/>
      </w:rPr>
      <w:t xml:space="preserve"> </w:t>
    </w:r>
    <w:r w:rsidRPr="00551432">
      <w:rPr>
        <w:rFonts w:cs="Simplified Arabic" w:hint="cs"/>
        <w:color w:val="000000"/>
        <w:sz w:val="16"/>
        <w:szCs w:val="16"/>
        <w:rtl/>
        <w:lang w:bidi="ar-MA"/>
      </w:rPr>
      <w:t>،</w:t>
    </w:r>
    <w:r w:rsidRPr="00551432">
      <w:rPr>
        <w:rFonts w:cs="Simplified Arabic"/>
        <w:color w:val="000000"/>
        <w:sz w:val="16"/>
        <w:szCs w:val="16"/>
        <w:rtl/>
        <w:lang w:bidi="ar-MA"/>
      </w:rPr>
      <w:t xml:space="preserve"> </w:t>
    </w:r>
    <w:r w:rsidRPr="00551432">
      <w:rPr>
        <w:rFonts w:cs="Simplified Arabic" w:hint="cs"/>
        <w:color w:val="000000"/>
        <w:sz w:val="16"/>
        <w:szCs w:val="16"/>
        <w:rtl/>
        <w:lang w:bidi="ar-MA"/>
      </w:rPr>
      <w:t>شعبة العلوم التجريبية والعلوم الرياضية</w:t>
    </w:r>
    <w:r w:rsidR="00837466" w:rsidRPr="00551432">
      <w:rPr>
        <w:rFonts w:cs="Simplified Arabic" w:hint="cs"/>
        <w:color w:val="000000"/>
        <w:sz w:val="16"/>
        <w:szCs w:val="16"/>
        <w:rtl/>
        <w:lang w:bidi="ar-MA"/>
      </w:rPr>
      <w:t xml:space="preserve"> وعلوم الاقتصاد والتدبير ومسلك العلوم الشرعية </w:t>
    </w:r>
    <w:r w:rsidRPr="00551432">
      <w:rPr>
        <w:rFonts w:cs="Simplified Arabic" w:hint="cs"/>
        <w:color w:val="000000"/>
        <w:sz w:val="16"/>
        <w:szCs w:val="16"/>
        <w:rtl/>
        <w:lang w:bidi="ar-MA"/>
      </w:rPr>
      <w:t>-2010-</w:t>
    </w:r>
  </w:p>
  <w:p w:rsidR="006835BD" w:rsidRDefault="006835BD" w:rsidP="002143F3">
    <w:pPr>
      <w:pStyle w:val="Pieddepage"/>
      <w:pBdr>
        <w:top w:val="single" w:sz="8" w:space="0" w:color="auto"/>
        <w:left w:val="single" w:sz="8" w:space="27" w:color="auto"/>
        <w:bottom w:val="single" w:sz="8" w:space="10" w:color="auto"/>
        <w:right w:val="single" w:sz="8" w:space="1" w:color="auto"/>
      </w:pBdr>
      <w:tabs>
        <w:tab w:val="right" w:pos="10348"/>
      </w:tabs>
      <w:bidi/>
      <w:jc w:val="center"/>
      <w:rPr>
        <w:rFonts w:cs="Simplified Arabic"/>
        <w:color w:val="000000"/>
        <w:sz w:val="18"/>
        <w:szCs w:val="18"/>
        <w:rtl/>
        <w:lang w:bidi="ar-MA"/>
      </w:rPr>
    </w:pPr>
    <w:r>
      <w:rPr>
        <w:rFonts w:cs="Simplified Arabic" w:hint="cs"/>
        <w:color w:val="000000"/>
        <w:sz w:val="18"/>
        <w:szCs w:val="18"/>
        <w:rtl/>
        <w:lang w:bidi="ar-MA"/>
      </w:rPr>
      <w:t xml:space="preserve">المركز الوطني للتقويم و الامتحانات .الهاتف52/ 0537.71.44.53 </w:t>
    </w:r>
    <w:r>
      <w:rPr>
        <w:rFonts w:cs="Simplified Arabic"/>
        <w:color w:val="000000"/>
        <w:sz w:val="18"/>
        <w:szCs w:val="18"/>
        <w:rtl/>
        <w:lang w:bidi="ar-MA"/>
      </w:rPr>
      <w:t>–</w:t>
    </w:r>
    <w:r>
      <w:rPr>
        <w:rFonts w:cs="Simplified Arabic" w:hint="cs"/>
        <w:color w:val="000000"/>
        <w:sz w:val="18"/>
        <w:szCs w:val="18"/>
        <w:rtl/>
        <w:lang w:bidi="ar-MA"/>
      </w:rPr>
      <w:t xml:space="preserve"> الفاكس :</w:t>
    </w:r>
    <w:r>
      <w:rPr>
        <w:rFonts w:cs="Simplified Arabic"/>
        <w:color w:val="000000"/>
        <w:sz w:val="18"/>
        <w:szCs w:val="18"/>
        <w:lang w:bidi="ar-MA"/>
      </w:rPr>
      <w:t>/09</w:t>
    </w:r>
    <w:r>
      <w:rPr>
        <w:rFonts w:cs="Simplified Arabic" w:hint="cs"/>
        <w:color w:val="000000"/>
        <w:sz w:val="18"/>
        <w:szCs w:val="18"/>
        <w:rtl/>
        <w:lang w:bidi="ar-MA"/>
      </w:rPr>
      <w:t xml:space="preserve"> 0537.71.44.08 </w:t>
    </w:r>
    <w:r>
      <w:rPr>
        <w:rFonts w:cs="Simplified Arabic"/>
        <w:color w:val="000000"/>
        <w:sz w:val="18"/>
        <w:szCs w:val="18"/>
        <w:rtl/>
        <w:lang w:bidi="ar-MA"/>
      </w:rPr>
      <w:t>–</w:t>
    </w:r>
    <w:r>
      <w:rPr>
        <w:rFonts w:cs="Simplified Arabic"/>
        <w:color w:val="000000"/>
        <w:sz w:val="18"/>
        <w:szCs w:val="18"/>
        <w:lang w:bidi="ar-MA"/>
      </w:rPr>
      <w:t xml:space="preserve"> </w:t>
    </w:r>
    <w:r>
      <w:rPr>
        <w:rFonts w:cs="Simplified Arabic" w:hint="cs"/>
        <w:color w:val="000000"/>
        <w:sz w:val="18"/>
        <w:szCs w:val="18"/>
        <w:rtl/>
        <w:lang w:bidi="ar-MA"/>
      </w:rPr>
      <w:t xml:space="preserve">البريد الالكتروني : </w:t>
    </w:r>
    <w:r>
      <w:rPr>
        <w:rFonts w:ascii="Book Antiqua" w:hAnsi="Book Antiqua" w:cs="Simplified Arabic"/>
        <w:b/>
        <w:bCs/>
        <w:color w:val="000000"/>
        <w:sz w:val="18"/>
        <w:szCs w:val="18"/>
        <w:u w:val="single"/>
        <w:lang w:bidi="ar-MA"/>
      </w:rPr>
      <w:t>cne@men.gov.ma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50" w:rsidRDefault="00C47A50" w:rsidP="006835BD">
      <w:r>
        <w:separator/>
      </w:r>
    </w:p>
  </w:footnote>
  <w:footnote w:type="continuationSeparator" w:id="1">
    <w:p w:rsidR="00C47A50" w:rsidRDefault="00C47A50" w:rsidP="00683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9B1"/>
    <w:multiLevelType w:val="hybridMultilevel"/>
    <w:tmpl w:val="AE72F1BE"/>
    <w:lvl w:ilvl="0" w:tplc="94EED9AC">
      <w:start w:val="1"/>
      <w:numFmt w:val="bullet"/>
      <w:lvlText w:val="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  <w:b w:val="0"/>
        <w:bCs/>
      </w:rPr>
    </w:lvl>
    <w:lvl w:ilvl="1" w:tplc="040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04E2072A"/>
    <w:multiLevelType w:val="hybridMultilevel"/>
    <w:tmpl w:val="09042586"/>
    <w:lvl w:ilvl="0" w:tplc="0409000D">
      <w:start w:val="1"/>
      <w:numFmt w:val="bullet"/>
      <w:lvlText w:val="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  <w:b/>
      </w:rPr>
    </w:lvl>
    <w:lvl w:ilvl="1" w:tplc="E2D2415C">
      <w:start w:val="1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w Cen MT" w:hAnsi="Tw Cen MT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076F56CC"/>
    <w:multiLevelType w:val="hybridMultilevel"/>
    <w:tmpl w:val="2D9E96C8"/>
    <w:lvl w:ilvl="0" w:tplc="609EE99A">
      <w:start w:val="1"/>
      <w:numFmt w:val="bullet"/>
      <w:lvlText w:val="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08A1276F"/>
    <w:multiLevelType w:val="hybridMultilevel"/>
    <w:tmpl w:val="220A59E8"/>
    <w:lvl w:ilvl="0" w:tplc="E2D2415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hAnsi="Tw Cen MT" w:hint="default"/>
        <w:b w:val="0"/>
        <w:bCs w:val="0"/>
      </w:rPr>
    </w:lvl>
    <w:lvl w:ilvl="1" w:tplc="0C6868C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  <w:bCs/>
      </w:rPr>
    </w:lvl>
    <w:lvl w:ilvl="2" w:tplc="E2D2415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w Cen MT" w:hAnsi="Tw Cen MT" w:hint="default"/>
        <w:b w:val="0"/>
        <w:bCs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0BCF2470"/>
    <w:multiLevelType w:val="hybridMultilevel"/>
    <w:tmpl w:val="42E25A22"/>
    <w:lvl w:ilvl="0" w:tplc="0409000D">
      <w:start w:val="1"/>
      <w:numFmt w:val="bullet"/>
      <w:lvlText w:val=""/>
      <w:lvlJc w:val="left"/>
      <w:pPr>
        <w:ind w:left="1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5">
    <w:nsid w:val="151922A1"/>
    <w:multiLevelType w:val="hybridMultilevel"/>
    <w:tmpl w:val="CE1C9B30"/>
    <w:lvl w:ilvl="0" w:tplc="48205E4E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A1861"/>
    <w:multiLevelType w:val="hybridMultilevel"/>
    <w:tmpl w:val="3D1A9D1C"/>
    <w:lvl w:ilvl="0" w:tplc="717E88AA">
      <w:start w:val="1"/>
      <w:numFmt w:val="bullet"/>
      <w:lvlText w:val="-"/>
      <w:lvlJc w:val="left"/>
      <w:pPr>
        <w:tabs>
          <w:tab w:val="num" w:pos="1116"/>
        </w:tabs>
        <w:ind w:left="1116" w:right="720" w:hanging="360"/>
      </w:pPr>
      <w:rPr>
        <w:rFonts w:ascii="Times New Roman" w:eastAsia="Times New Roman" w:hAnsi="Times New Roman" w:cs="Times New Roman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</w:lvl>
    <w:lvl w:ilvl="2" w:tplc="04010005">
      <w:start w:val="1"/>
      <w:numFmt w:val="decimal"/>
      <w:lvlText w:val="%3."/>
      <w:lvlJc w:val="left"/>
      <w:pPr>
        <w:tabs>
          <w:tab w:val="num" w:pos="2436"/>
        </w:tabs>
        <w:ind w:left="2436" w:hanging="360"/>
      </w:pPr>
    </w:lvl>
    <w:lvl w:ilvl="3" w:tplc="0401000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10003">
      <w:start w:val="1"/>
      <w:numFmt w:val="decimal"/>
      <w:lvlText w:val="%5."/>
      <w:lvlJc w:val="left"/>
      <w:pPr>
        <w:tabs>
          <w:tab w:val="num" w:pos="3876"/>
        </w:tabs>
        <w:ind w:left="3876" w:hanging="360"/>
      </w:pPr>
    </w:lvl>
    <w:lvl w:ilvl="5" w:tplc="04010005">
      <w:start w:val="1"/>
      <w:numFmt w:val="decimal"/>
      <w:lvlText w:val="%6."/>
      <w:lvlJc w:val="left"/>
      <w:pPr>
        <w:tabs>
          <w:tab w:val="num" w:pos="4596"/>
        </w:tabs>
        <w:ind w:left="4596" w:hanging="360"/>
      </w:pPr>
    </w:lvl>
    <w:lvl w:ilvl="6" w:tplc="0401000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10003">
      <w:start w:val="1"/>
      <w:numFmt w:val="decimal"/>
      <w:lvlText w:val="%8."/>
      <w:lvlJc w:val="left"/>
      <w:pPr>
        <w:tabs>
          <w:tab w:val="num" w:pos="6036"/>
        </w:tabs>
        <w:ind w:left="6036" w:hanging="360"/>
      </w:pPr>
    </w:lvl>
    <w:lvl w:ilvl="8" w:tplc="04010005">
      <w:start w:val="1"/>
      <w:numFmt w:val="decimal"/>
      <w:lvlText w:val="%9."/>
      <w:lvlJc w:val="left"/>
      <w:pPr>
        <w:tabs>
          <w:tab w:val="num" w:pos="6756"/>
        </w:tabs>
        <w:ind w:left="6756" w:hanging="360"/>
      </w:pPr>
    </w:lvl>
  </w:abstractNum>
  <w:abstractNum w:abstractNumId="7">
    <w:nsid w:val="2D4A2BBC"/>
    <w:multiLevelType w:val="hybridMultilevel"/>
    <w:tmpl w:val="A5CAE8E6"/>
    <w:lvl w:ilvl="0" w:tplc="AF7490B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bCs/>
      </w:rPr>
    </w:lvl>
    <w:lvl w:ilvl="1" w:tplc="0C6868C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  <w:bCs/>
      </w:rPr>
    </w:lvl>
    <w:lvl w:ilvl="2" w:tplc="E2D2415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w Cen MT" w:hAnsi="Tw Cen MT" w:hint="default"/>
        <w:b w:val="0"/>
        <w:bCs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>
    <w:nsid w:val="2E936CCA"/>
    <w:multiLevelType w:val="hybridMultilevel"/>
    <w:tmpl w:val="AEBE2C70"/>
    <w:lvl w:ilvl="0" w:tplc="E2D2415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hAnsi="Tw Cen MT" w:hint="default"/>
        <w:b w:val="0"/>
        <w:bCs w:val="0"/>
      </w:rPr>
    </w:lvl>
    <w:lvl w:ilvl="1" w:tplc="0C6868C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  <w:bCs/>
      </w:rPr>
    </w:lvl>
    <w:lvl w:ilvl="2" w:tplc="E2D2415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w Cen MT" w:hAnsi="Tw Cen MT" w:hint="default"/>
        <w:b w:val="0"/>
        <w:bCs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330E600A"/>
    <w:multiLevelType w:val="hybridMultilevel"/>
    <w:tmpl w:val="218E8A76"/>
    <w:lvl w:ilvl="0" w:tplc="4AEEFFE2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C6868C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74D53C8"/>
    <w:multiLevelType w:val="hybridMultilevel"/>
    <w:tmpl w:val="7804935E"/>
    <w:lvl w:ilvl="0" w:tplc="A06028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E7AC9"/>
    <w:multiLevelType w:val="hybridMultilevel"/>
    <w:tmpl w:val="50A64120"/>
    <w:lvl w:ilvl="0" w:tplc="E9146366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F821B95"/>
    <w:multiLevelType w:val="hybridMultilevel"/>
    <w:tmpl w:val="9426FC72"/>
    <w:lvl w:ilvl="0" w:tplc="607264CE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 w:val="0"/>
        <w:bCs w:val="0"/>
      </w:rPr>
    </w:lvl>
    <w:lvl w:ilvl="1" w:tplc="0C6868C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2C37306"/>
    <w:multiLevelType w:val="hybridMultilevel"/>
    <w:tmpl w:val="9A94AE0A"/>
    <w:lvl w:ilvl="0" w:tplc="E2D2415C">
      <w:start w:val="1"/>
      <w:numFmt w:val="bullet"/>
      <w:lvlText w:val="-"/>
      <w:lvlJc w:val="left"/>
      <w:pPr>
        <w:tabs>
          <w:tab w:val="num" w:pos="2020"/>
        </w:tabs>
        <w:ind w:left="2020" w:hanging="360"/>
      </w:pPr>
      <w:rPr>
        <w:rFonts w:ascii="Tw Cen MT" w:hAnsi="Tw Cen MT" w:hint="default"/>
      </w:rPr>
    </w:lvl>
    <w:lvl w:ilvl="1" w:tplc="68529C6E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E5F7B"/>
    <w:multiLevelType w:val="hybridMultilevel"/>
    <w:tmpl w:val="21307F9A"/>
    <w:lvl w:ilvl="0" w:tplc="0409000D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lang w:bidi="ar-MA"/>
      </w:rPr>
    </w:lvl>
    <w:lvl w:ilvl="1" w:tplc="0C6868C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54B60683"/>
    <w:multiLevelType w:val="hybridMultilevel"/>
    <w:tmpl w:val="15AA72E0"/>
    <w:lvl w:ilvl="0" w:tplc="4AEEFFE2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409000D">
      <w:start w:val="1"/>
      <w:numFmt w:val="bullet"/>
      <w:lvlText w:val="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54F17BCD"/>
    <w:multiLevelType w:val="hybridMultilevel"/>
    <w:tmpl w:val="51E2A808"/>
    <w:lvl w:ilvl="0" w:tplc="0D9EDFD6">
      <w:start w:val="1"/>
      <w:numFmt w:val="bullet"/>
      <w:lvlText w:val=""/>
      <w:lvlJc w:val="left"/>
      <w:pPr>
        <w:tabs>
          <w:tab w:val="num" w:pos="504"/>
        </w:tabs>
        <w:ind w:left="50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17">
    <w:nsid w:val="64490D5F"/>
    <w:multiLevelType w:val="hybridMultilevel"/>
    <w:tmpl w:val="416ACDA8"/>
    <w:lvl w:ilvl="0" w:tplc="30A6B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04074"/>
    <w:multiLevelType w:val="hybridMultilevel"/>
    <w:tmpl w:val="282A208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bCs w:val="0"/>
      </w:rPr>
    </w:lvl>
    <w:lvl w:ilvl="1" w:tplc="0C6868C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  <w:bCs/>
      </w:rPr>
    </w:lvl>
    <w:lvl w:ilvl="2" w:tplc="E2D2415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w Cen MT" w:hAnsi="Tw Cen MT" w:hint="default"/>
        <w:b w:val="0"/>
        <w:bCs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78A93C2A"/>
    <w:multiLevelType w:val="hybridMultilevel"/>
    <w:tmpl w:val="AC5A8416"/>
    <w:lvl w:ilvl="0" w:tplc="E2D2415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w Cen MT" w:hAnsi="Tw Cen MT" w:hint="default"/>
        <w:b w:val="0"/>
        <w:bCs w:val="0"/>
      </w:rPr>
    </w:lvl>
    <w:lvl w:ilvl="1" w:tplc="0C6868C2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  <w:b/>
        <w:bCs/>
      </w:rPr>
    </w:lvl>
    <w:lvl w:ilvl="2" w:tplc="E2D2415C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w Cen MT" w:hAnsi="Tw Cen MT" w:hint="default"/>
        <w:b w:val="0"/>
        <w:bCs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</w:abstractNum>
  <w:abstractNum w:abstractNumId="20">
    <w:nsid w:val="7C657E99"/>
    <w:multiLevelType w:val="hybridMultilevel"/>
    <w:tmpl w:val="08FE7ADE"/>
    <w:lvl w:ilvl="0" w:tplc="E2D2415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hAnsi="Tw Cen MT" w:hint="default"/>
        <w:b w:val="0"/>
        <w:bCs w:val="0"/>
      </w:rPr>
    </w:lvl>
    <w:lvl w:ilvl="1" w:tplc="0C6868C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  <w:bCs/>
      </w:rPr>
    </w:lvl>
    <w:lvl w:ilvl="2" w:tplc="E2D2415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w Cen MT" w:hAnsi="Tw Cen MT" w:hint="default"/>
        <w:b w:val="0"/>
        <w:bCs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20"/>
  </w:num>
  <w:num w:numId="10">
    <w:abstractNumId w:val="3"/>
  </w:num>
  <w:num w:numId="11">
    <w:abstractNumId w:val="19"/>
  </w:num>
  <w:num w:numId="12">
    <w:abstractNumId w:val="18"/>
  </w:num>
  <w:num w:numId="13">
    <w:abstractNumId w:val="16"/>
  </w:num>
  <w:num w:numId="14">
    <w:abstractNumId w:val="1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"/>
  </w:num>
  <w:num w:numId="19">
    <w:abstractNumId w:val="11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A64"/>
    <w:rsid w:val="00113EBF"/>
    <w:rsid w:val="00213651"/>
    <w:rsid w:val="002143F3"/>
    <w:rsid w:val="0022419D"/>
    <w:rsid w:val="00372C80"/>
    <w:rsid w:val="0043058E"/>
    <w:rsid w:val="00485230"/>
    <w:rsid w:val="00495F7F"/>
    <w:rsid w:val="004E3961"/>
    <w:rsid w:val="00551432"/>
    <w:rsid w:val="005F1679"/>
    <w:rsid w:val="006835BD"/>
    <w:rsid w:val="008166EA"/>
    <w:rsid w:val="00825D86"/>
    <w:rsid w:val="00837466"/>
    <w:rsid w:val="008B0CB4"/>
    <w:rsid w:val="008F5A7F"/>
    <w:rsid w:val="00917BF3"/>
    <w:rsid w:val="00934B43"/>
    <w:rsid w:val="009D0704"/>
    <w:rsid w:val="009F7C20"/>
    <w:rsid w:val="00B02561"/>
    <w:rsid w:val="00B10D54"/>
    <w:rsid w:val="00BF579C"/>
    <w:rsid w:val="00C44A64"/>
    <w:rsid w:val="00C47A50"/>
    <w:rsid w:val="00C86B4A"/>
    <w:rsid w:val="00CF0C81"/>
    <w:rsid w:val="00F13CEA"/>
    <w:rsid w:val="00F7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64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rsid w:val="00C44A64"/>
    <w:pPr>
      <w:ind w:left="720"/>
      <w:contextualSpacing/>
    </w:pPr>
  </w:style>
  <w:style w:type="paragraph" w:styleId="En-tte">
    <w:name w:val="header"/>
    <w:basedOn w:val="Normal"/>
    <w:link w:val="En-tteCar"/>
    <w:rsid w:val="006835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835BD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6835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35BD"/>
    <w:rPr>
      <w:rFonts w:eastAsia="SimSu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rsid w:val="00683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35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alsayra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CHAKIR</dc:creator>
  <cp:lastModifiedBy>Abou Sohaib</cp:lastModifiedBy>
  <cp:revision>5</cp:revision>
  <dcterms:created xsi:type="dcterms:W3CDTF">2012-04-26T22:11:00Z</dcterms:created>
  <dcterms:modified xsi:type="dcterms:W3CDTF">2012-04-26T23:10:00Z</dcterms:modified>
</cp:coreProperties>
</file>